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1A" w:rsidRPr="0021091A" w:rsidRDefault="0021091A" w:rsidP="0021091A">
      <w:pPr>
        <w:shd w:val="clear" w:color="auto" w:fill="FFFFFF"/>
        <w:spacing w:after="0" w:line="375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cs-CZ"/>
        </w:rPr>
      </w:pPr>
      <w:bookmarkStart w:id="0" w:name="_GoBack"/>
      <w:bookmarkEnd w:id="0"/>
      <w:r w:rsidRPr="0021091A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cs-CZ"/>
        </w:rPr>
        <w:t>Otázka ochrany obyvatelstva, varování a ukrytí</w:t>
      </w:r>
    </w:p>
    <w:p w:rsidR="0021091A" w:rsidRPr="0021091A" w:rsidRDefault="0021091A" w:rsidP="0021091A">
      <w:pPr>
        <w:shd w:val="clear" w:color="auto" w:fill="FFFFFF"/>
        <w:spacing w:after="0" w:line="375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cs-CZ"/>
        </w:rPr>
      </w:pP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1. 3. 2022 (PJ) - Situace na Ukrajině a geograficky blízká hrozba válečného konfliktu vyvolává na sociálních sítích řadu otázek. Jedna z posledních, která zaznamenala obrovský zájem občanů a médií je otázka úkrytů a jejich rozmístění na území České republiky. 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 úvodu je potřeba konstatovat, že samotné ukrytí představuje pouze jeden z prvků ochrany obyvatelstva. Nejprve si tedy řekněme, co to ochrana obyvatelstva vlastně je. Jedná se o komplexní systém reakce na události a hrozby, a to bez ohledu na to, zda jsou vojenské nebo nevojenské povahy. Jedná se tedy i činnosti, jež se řeší v době za míru, ale i v případě války.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V případě jakékoliv hrozby nebo vzniku mimořádné události velkého rozsahu je primární provést varování a informování obyvatel. Varování je realizováno prostřednictvím tzv. sirén. To jsou ty, které každou první středu v měsíci všichni slyšíme v rámci jejich zkoušky. Signál pro „všeobecnou výstrahu“ je však odlišný. Tento signál je vyhlašován kolísavým tónem sirény po dobu 140 vteřin a může zaznít třikrát po sobě ve zhruba tříminutových intervalech. Podstatné je, že bezprostředně po tomto signálu následuje mluvená informace upřesňující, o jaký druh nebezpečí jde a jak se mají lidé zachovat (elektronické sirény, televize, rozhlas nebo internet).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Správný postup po zaznění sirény je se co nejrychleji ukrýt v nejbližší budově, resp. provést nezbytná opatření podle druhu hrozby – např. zavření a zalepení oken a dveří, nebo ukrytí ve sklepních prostorách či naopak ve vyšších patrech, atd., a sledovat zprávy v televizi, rozhlasu nebo na internetu. Jedná se tak o formu takzvaného improvizovaného ukrytí a improvizované ochrany. Nejedná se tedy o speciálně vybudované úkryty, ale využití ochranných vlastností staveb. Tento způsob ochrany je mezinárodně uznáván za nejefektivnější a nejrychlejší. Typickými příklady jsou sklepy, metro nebo tunely.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Stálé tlakově odolné úkryty byly budovány po druhé světové válce, zejména v době „studené války“, pro účely ochrany před globálním jaderným konfliktem. Technologie v čase však zásadním způsobem pokročily a je mnohdy i při rychlém zachycení jaderné hrozby takřka nemožné zajistit přesun obyvatel do těchto úkrytů. Naopak vlivem urbanizace hrozí velké riziko jejich osob ve venkovním prostoru, tedy mimo ochranu jakékoli budovy v okamžiku výbuchu. Z tohoto je zřejmé, že je princip improvizované ochrany daleko efektivnější.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Nicméně stálé tlakově odolné úkryty se na území České republiky nacházejí, i když ve výrazně menším množství než v minulosti, neboť mnohdy došlo mimo jiné ke změně vlastnických vztahů, u nových objektů tato dřívější povinnost není a zároveň stát nepřispívá na jejich údržbu. Většina ze stávajících úkrytů také není ve stavu k okamžitému použití a je nutné jejich takzvané </w:t>
      </w:r>
      <w:proofErr w:type="spellStart"/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zpohotovění</w:t>
      </w:r>
      <w:proofErr w:type="spellEnd"/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 xml:space="preserve"> – uvedení do odpovídajícího stavu. Tento okamžik nastává při vyhlášení stavu ohrožení státu, resp. při válečném stavu.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t>Na závěr bychom rádi poukázali na fakt, že také ve válce na Ukrajině jsou dnes v největší míře využívány právě ochranné vlastnosti staveb.</w:t>
      </w:r>
    </w:p>
    <w:p w:rsidR="0021091A" w:rsidRPr="0021091A" w:rsidRDefault="0021091A" w:rsidP="0021091A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</w:pPr>
      <w:r w:rsidRPr="0021091A">
        <w:rPr>
          <w:rFonts w:ascii="Times New Roman" w:eastAsia="Times New Roman" w:hAnsi="Times New Roman" w:cs="Times New Roman"/>
          <w:color w:val="4F4F4F"/>
          <w:sz w:val="24"/>
          <w:szCs w:val="24"/>
          <w:lang w:eastAsia="cs-CZ"/>
        </w:rPr>
        <w:lastRenderedPageBreak/>
        <w:t>Vážení občané aktuální situace nepředstavuje hrozbu takového rozsahu, že by bylo potřeba stálé tlakově odolné okryty narychlo obnovovat. Vyzýváme vás, ale také různé státní orgány ke klidu, nešíření matoucích informací a zpráv, a k nevyvolávání paniky. V tuto chvíli není zřejmé, že by měla situace na Ukrajině eskalovat směrem k reálnému ohrožení České republiky jadernou hrozbou.</w:t>
      </w:r>
    </w:p>
    <w:p w:rsidR="0009270D" w:rsidRDefault="0009270D"/>
    <w:sectPr w:rsidR="0009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1A"/>
    <w:rsid w:val="0009270D"/>
    <w:rsid w:val="0021091A"/>
    <w:rsid w:val="005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</dc:creator>
  <cp:lastModifiedBy>Ing. Blanka Cahová</cp:lastModifiedBy>
  <cp:revision>2</cp:revision>
  <dcterms:created xsi:type="dcterms:W3CDTF">2022-03-02T10:15:00Z</dcterms:created>
  <dcterms:modified xsi:type="dcterms:W3CDTF">2022-03-02T10:15:00Z</dcterms:modified>
</cp:coreProperties>
</file>